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95554" w14:textId="77777777" w:rsidR="007A74E7" w:rsidRPr="007A74E7" w:rsidRDefault="007A74E7" w:rsidP="007A74E7">
      <w:pPr>
        <w:spacing w:after="180"/>
        <w:textAlignment w:val="baseline"/>
        <w:outlineLvl w:val="0"/>
        <w:rPr>
          <w:rFonts w:ascii="inherit" w:eastAsia="Times New Roman" w:hAnsi="inherit" w:cs="Times New Roman"/>
          <w:caps/>
          <w:kern w:val="36"/>
          <w:sz w:val="50"/>
          <w:szCs w:val="50"/>
          <w:lang w:eastAsia="nl-NL"/>
        </w:rPr>
      </w:pPr>
      <w:r w:rsidRPr="007A74E7">
        <w:rPr>
          <w:rFonts w:ascii="inherit" w:eastAsia="Times New Roman" w:hAnsi="inherit" w:cs="Times New Roman"/>
          <w:caps/>
          <w:kern w:val="36"/>
          <w:sz w:val="50"/>
          <w:szCs w:val="50"/>
          <w:lang w:eastAsia="nl-NL"/>
        </w:rPr>
        <w:t>WORKSHOP ‘TWEE- OF MEERSTOELENTECHNIEK’</w:t>
      </w:r>
    </w:p>
    <w:p w14:paraId="52BB42AB" w14:textId="77777777" w:rsidR="007A74E7" w:rsidRPr="007A74E7" w:rsidRDefault="007A74E7" w:rsidP="007A74E7">
      <w:pPr>
        <w:shd w:val="clear" w:color="auto" w:fill="FFFFFF"/>
        <w:textAlignment w:val="baseline"/>
        <w:rPr>
          <w:rFonts w:ascii="inherit" w:eastAsia="Times New Roman" w:hAnsi="inherit" w:cs="Arial"/>
          <w:color w:val="2B2B2B"/>
          <w:lang w:eastAsia="nl-NL"/>
        </w:rPr>
      </w:pPr>
      <w:r w:rsidRPr="007A74E7">
        <w:rPr>
          <w:rFonts w:ascii="inherit" w:eastAsia="Times New Roman" w:hAnsi="inherit" w:cs="Arial"/>
          <w:color w:val="2B2B2B"/>
          <w:lang w:eastAsia="nl-NL"/>
        </w:rPr>
        <w:t>Zie </w:t>
      </w:r>
      <w:hyperlink r:id="rId4" w:tooltip="Agenda" w:history="1">
        <w:r w:rsidRPr="007A74E7">
          <w:rPr>
            <w:rFonts w:ascii="inherit" w:eastAsia="Times New Roman" w:hAnsi="inherit" w:cs="Arial"/>
            <w:color w:val="00384C"/>
            <w:u w:val="single"/>
            <w:bdr w:val="none" w:sz="0" w:space="0" w:color="auto" w:frame="1"/>
            <w:lang w:eastAsia="nl-NL"/>
          </w:rPr>
          <w:t>agenda</w:t>
        </w:r>
      </w:hyperlink>
      <w:r w:rsidRPr="007A74E7">
        <w:rPr>
          <w:rFonts w:ascii="inherit" w:eastAsia="Times New Roman" w:hAnsi="inherit" w:cs="Arial"/>
          <w:color w:val="2B2B2B"/>
          <w:lang w:eastAsia="nl-NL"/>
        </w:rPr>
        <w:t> voor de cursusdata, locaties en het inschrijfformulier.</w:t>
      </w:r>
    </w:p>
    <w:p w14:paraId="74F97B13" w14:textId="77777777" w:rsidR="007A74E7" w:rsidRPr="007A74E7" w:rsidRDefault="007A74E7" w:rsidP="007A74E7">
      <w:pPr>
        <w:shd w:val="clear" w:color="auto" w:fill="FFFFFF"/>
        <w:spacing w:after="360"/>
        <w:textAlignment w:val="baseline"/>
        <w:rPr>
          <w:rFonts w:ascii="inherit" w:eastAsia="Times New Roman" w:hAnsi="inherit" w:cs="Arial"/>
          <w:color w:val="2B2B2B"/>
          <w:lang w:eastAsia="nl-NL"/>
        </w:rPr>
      </w:pPr>
      <w:r w:rsidRPr="007A74E7">
        <w:rPr>
          <w:rFonts w:ascii="inherit" w:eastAsia="Times New Roman" w:hAnsi="inherit" w:cs="Arial"/>
          <w:color w:val="2B2B2B"/>
          <w:lang w:eastAsia="nl-NL"/>
        </w:rPr>
        <w:t xml:space="preserve">Het is bekend dat de stoelentechniek een belangrijk werkzaam element is binnen schematherapie, omdat het de schema’s verandert op belevingsniveau. In de praktijk blijkt het echter vaak toch moeilijk om deze techniek toe te passen. Sommige therapeuten voelen zich onervaren in het toepassen van deze techniek, omdat het niet hun gebruikelijke manier van werken is. Daarnaast zijn er in de praktijk diverse uitdagende situaties die nog niet behandeld zijn in eerdere cursussen. Zo kan de coping modus of de oudermodus zo sterk zijn dat de therapeut zich machteloos voelt en de techniek niet lijkt te werken. Cursisten geven nogal eens aan dat ze een duidelijke straffende ouder veel makkelijker wegsturen dan een </w:t>
      </w:r>
      <w:proofErr w:type="spellStart"/>
      <w:r w:rsidRPr="007A74E7">
        <w:rPr>
          <w:rFonts w:ascii="inherit" w:eastAsia="Times New Roman" w:hAnsi="inherit" w:cs="Arial"/>
          <w:color w:val="2B2B2B"/>
          <w:lang w:eastAsia="nl-NL"/>
        </w:rPr>
        <w:t>schuldinducerende</w:t>
      </w:r>
      <w:proofErr w:type="spellEnd"/>
      <w:r w:rsidRPr="007A74E7">
        <w:rPr>
          <w:rFonts w:ascii="inherit" w:eastAsia="Times New Roman" w:hAnsi="inherit" w:cs="Arial"/>
          <w:color w:val="2B2B2B"/>
          <w:lang w:eastAsia="nl-NL"/>
        </w:rPr>
        <w:t xml:space="preserve"> ouder of een veeleisende ouder. Zij kunnen bijvoorbeeld niet altijd de goede tegenwerpingen bedenken, omdat ze die modi zelf ook een beetje hebben.</w:t>
      </w:r>
      <w:r w:rsidRPr="007A74E7">
        <w:rPr>
          <w:rFonts w:ascii="inherit" w:eastAsia="Times New Roman" w:hAnsi="inherit" w:cs="Arial"/>
          <w:color w:val="2B2B2B"/>
          <w:lang w:eastAsia="nl-NL"/>
        </w:rPr>
        <w:br/>
        <w:t>Verder kunnen modi snel wisselen en weet de therapeut niet meer met welke modus hij te maken heeft.</w:t>
      </w:r>
    </w:p>
    <w:p w14:paraId="21F389C1" w14:textId="77777777" w:rsidR="007A74E7" w:rsidRPr="007A74E7" w:rsidRDefault="007A74E7" w:rsidP="007A74E7">
      <w:pPr>
        <w:shd w:val="clear" w:color="auto" w:fill="FFFFFF"/>
        <w:textAlignment w:val="baseline"/>
        <w:rPr>
          <w:rFonts w:ascii="inherit" w:eastAsia="Times New Roman" w:hAnsi="inherit" w:cs="Arial"/>
          <w:color w:val="2B2B2B"/>
          <w:lang w:eastAsia="nl-NL"/>
        </w:rPr>
      </w:pPr>
      <w:r w:rsidRPr="007A74E7">
        <w:rPr>
          <w:rFonts w:ascii="inherit" w:eastAsia="Times New Roman" w:hAnsi="inherit" w:cs="Arial"/>
          <w:b/>
          <w:bCs/>
          <w:color w:val="2B2B2B"/>
          <w:bdr w:val="none" w:sz="0" w:space="0" w:color="auto" w:frame="1"/>
          <w:lang w:eastAsia="nl-NL"/>
        </w:rPr>
        <w:t>Cursusinhoud</w:t>
      </w:r>
    </w:p>
    <w:p w14:paraId="16F882B7" w14:textId="77777777" w:rsidR="007A74E7" w:rsidRPr="007A74E7" w:rsidRDefault="007A74E7" w:rsidP="007A74E7">
      <w:pPr>
        <w:shd w:val="clear" w:color="auto" w:fill="FFFFFF"/>
        <w:spacing w:after="360"/>
        <w:textAlignment w:val="baseline"/>
        <w:rPr>
          <w:rFonts w:ascii="inherit" w:eastAsia="Times New Roman" w:hAnsi="inherit" w:cs="Arial"/>
          <w:color w:val="2B2B2B"/>
          <w:lang w:eastAsia="nl-NL"/>
        </w:rPr>
      </w:pPr>
      <w:r w:rsidRPr="007A74E7">
        <w:rPr>
          <w:rFonts w:ascii="inherit" w:eastAsia="Times New Roman" w:hAnsi="inherit" w:cs="Arial"/>
          <w:color w:val="2B2B2B"/>
          <w:lang w:eastAsia="nl-NL"/>
        </w:rPr>
        <w:t>Deze workshop heeft als doel de deelnemers handvatten te bieden om het werken met stoelen effectiever te maken bij deze uitdagende situaties. Er zal ook aandacht zijn voor de variaties in het gebruik van stoelen die nog niet, of nauwelijks, aan bod zijn gekomen in eerdere cursussen. Gedurende de workshop wordt gebruikt gemaakt van recent ontwikkeld lesmateriaal specifiek gericht op oefeningen met de twee- of meerstoelentechniek, gebaseerd op de meest recente inzichten en ervaringen.</w:t>
      </w:r>
      <w:r w:rsidRPr="007A74E7">
        <w:rPr>
          <w:rFonts w:ascii="inherit" w:eastAsia="Times New Roman" w:hAnsi="inherit" w:cs="Arial"/>
          <w:color w:val="2B2B2B"/>
          <w:lang w:eastAsia="nl-NL"/>
        </w:rPr>
        <w:br/>
        <w:t xml:space="preserve">Verder zullen ook specialistische toepassingsgebieden besproken worden zoals stoelentechniek bij overcompenserende </w:t>
      </w:r>
      <w:proofErr w:type="spellStart"/>
      <w:r w:rsidRPr="007A74E7">
        <w:rPr>
          <w:rFonts w:ascii="inherit" w:eastAsia="Times New Roman" w:hAnsi="inherit" w:cs="Arial"/>
          <w:color w:val="2B2B2B"/>
          <w:lang w:eastAsia="nl-NL"/>
        </w:rPr>
        <w:t>copingmodi</w:t>
      </w:r>
      <w:proofErr w:type="spellEnd"/>
      <w:r w:rsidRPr="007A74E7">
        <w:rPr>
          <w:rFonts w:ascii="inherit" w:eastAsia="Times New Roman" w:hAnsi="inherit" w:cs="Arial"/>
          <w:color w:val="2B2B2B"/>
          <w:lang w:eastAsia="nl-NL"/>
        </w:rPr>
        <w:t xml:space="preserve">, probleemsituaties bij de </w:t>
      </w:r>
      <w:proofErr w:type="spellStart"/>
      <w:r w:rsidRPr="007A74E7">
        <w:rPr>
          <w:rFonts w:ascii="inherit" w:eastAsia="Times New Roman" w:hAnsi="inherit" w:cs="Arial"/>
          <w:color w:val="2B2B2B"/>
          <w:lang w:eastAsia="nl-NL"/>
        </w:rPr>
        <w:t>schuldinducerende</w:t>
      </w:r>
      <w:proofErr w:type="spellEnd"/>
      <w:r w:rsidRPr="007A74E7">
        <w:rPr>
          <w:rFonts w:ascii="inherit" w:eastAsia="Times New Roman" w:hAnsi="inherit" w:cs="Arial"/>
          <w:color w:val="2B2B2B"/>
          <w:lang w:eastAsia="nl-NL"/>
        </w:rPr>
        <w:t xml:space="preserve"> of veeleisende oudermodus, en variaties in het gebruik van de meerstoelentechniek om het kwetsbare kind te bereiken. Tenslotte zullen ook andere specialistische toepassingsgebieden worden besproken, zoals het gebruik van de meerstoelentechniek in de behandeling van hardnekkige angst- en stemmingsstoornissen.</w:t>
      </w:r>
    </w:p>
    <w:p w14:paraId="56BB528A" w14:textId="77777777" w:rsidR="007A74E7" w:rsidRPr="007A74E7" w:rsidRDefault="007A74E7" w:rsidP="007A74E7">
      <w:pPr>
        <w:shd w:val="clear" w:color="auto" w:fill="FFFFFF"/>
        <w:spacing w:after="360"/>
        <w:textAlignment w:val="baseline"/>
        <w:rPr>
          <w:rFonts w:ascii="inherit" w:eastAsia="Times New Roman" w:hAnsi="inherit" w:cs="Arial"/>
          <w:color w:val="2B2B2B"/>
          <w:lang w:eastAsia="nl-NL"/>
        </w:rPr>
      </w:pPr>
      <w:r w:rsidRPr="007A74E7">
        <w:rPr>
          <w:rFonts w:ascii="inherit" w:eastAsia="Times New Roman" w:hAnsi="inherit" w:cs="Arial"/>
          <w:color w:val="2B2B2B"/>
          <w:lang w:eastAsia="nl-NL"/>
        </w:rPr>
        <w:t>Vanaf 2018 bestaat deze workshop uit 2 dagen. Cursisten worden actief aangemoedigd om tussen deze 2 dagen zoveel mogelijk ervaring op te doen met de twee- of meerstoelentechniek. In dag 2 zal er ruimte zijn voor het bespreken en oefenen met ervaringen uit de praktijk.</w:t>
      </w:r>
    </w:p>
    <w:p w14:paraId="6B5A4A7A" w14:textId="77777777" w:rsidR="007A74E7" w:rsidRPr="007A74E7" w:rsidRDefault="007A74E7" w:rsidP="007A74E7">
      <w:pPr>
        <w:shd w:val="clear" w:color="auto" w:fill="FFFFFF"/>
        <w:textAlignment w:val="baseline"/>
        <w:rPr>
          <w:rFonts w:ascii="inherit" w:eastAsia="Times New Roman" w:hAnsi="inherit" w:cs="Arial"/>
          <w:color w:val="2B2B2B"/>
          <w:lang w:eastAsia="nl-NL"/>
        </w:rPr>
      </w:pPr>
      <w:r w:rsidRPr="007A74E7">
        <w:rPr>
          <w:rFonts w:ascii="inherit" w:eastAsia="Times New Roman" w:hAnsi="inherit" w:cs="Arial"/>
          <w:b/>
          <w:bCs/>
          <w:color w:val="2B2B2B"/>
          <w:bdr w:val="none" w:sz="0" w:space="0" w:color="auto" w:frame="1"/>
          <w:lang w:eastAsia="nl-NL"/>
        </w:rPr>
        <w:t>Vooropleiding</w:t>
      </w:r>
    </w:p>
    <w:p w14:paraId="01E81C11" w14:textId="77777777" w:rsidR="007A74E7" w:rsidRPr="007A74E7" w:rsidRDefault="007A74E7" w:rsidP="007A74E7">
      <w:pPr>
        <w:shd w:val="clear" w:color="auto" w:fill="FFFFFF"/>
        <w:spacing w:after="360"/>
        <w:textAlignment w:val="baseline"/>
        <w:rPr>
          <w:rFonts w:ascii="inherit" w:eastAsia="Times New Roman" w:hAnsi="inherit" w:cs="Arial"/>
          <w:color w:val="2B2B2B"/>
          <w:lang w:eastAsia="nl-NL"/>
        </w:rPr>
      </w:pPr>
      <w:r w:rsidRPr="007A74E7">
        <w:rPr>
          <w:rFonts w:ascii="inherit" w:eastAsia="Times New Roman" w:hAnsi="inherit" w:cs="Arial"/>
          <w:color w:val="2B2B2B"/>
          <w:lang w:eastAsia="nl-NL"/>
        </w:rPr>
        <w:t>Voor deelname aan de workshop is minimaal een geaccrediteerde cursus schematherapie basis van 25 uur vereist.</w:t>
      </w:r>
    </w:p>
    <w:p w14:paraId="40896176" w14:textId="77777777" w:rsidR="007A74E7" w:rsidRPr="007A74E7" w:rsidRDefault="007A74E7" w:rsidP="007A74E7">
      <w:pPr>
        <w:shd w:val="clear" w:color="auto" w:fill="FFFFFF"/>
        <w:textAlignment w:val="baseline"/>
        <w:rPr>
          <w:rFonts w:ascii="inherit" w:eastAsia="Times New Roman" w:hAnsi="inherit" w:cs="Arial"/>
          <w:color w:val="2B2B2B"/>
          <w:lang w:eastAsia="nl-NL"/>
        </w:rPr>
      </w:pPr>
      <w:r w:rsidRPr="007A74E7">
        <w:rPr>
          <w:rFonts w:ascii="inherit" w:eastAsia="Times New Roman" w:hAnsi="inherit" w:cs="Arial"/>
          <w:b/>
          <w:bCs/>
          <w:color w:val="2B2B2B"/>
          <w:bdr w:val="none" w:sz="0" w:space="0" w:color="auto" w:frame="1"/>
          <w:lang w:eastAsia="nl-NL"/>
        </w:rPr>
        <w:t>Accreditatie</w:t>
      </w:r>
    </w:p>
    <w:p w14:paraId="716CC8EE" w14:textId="77777777" w:rsidR="007A74E7" w:rsidRPr="007A74E7" w:rsidRDefault="007A74E7" w:rsidP="007A74E7">
      <w:pPr>
        <w:shd w:val="clear" w:color="auto" w:fill="FFFFFF"/>
        <w:spacing w:after="360"/>
        <w:textAlignment w:val="baseline"/>
        <w:rPr>
          <w:rFonts w:ascii="inherit" w:eastAsia="Times New Roman" w:hAnsi="inherit" w:cs="Arial"/>
          <w:color w:val="2B2B2B"/>
          <w:lang w:eastAsia="nl-NL"/>
        </w:rPr>
      </w:pPr>
      <w:r w:rsidRPr="007A74E7">
        <w:rPr>
          <w:rFonts w:ascii="inherit" w:eastAsia="Times New Roman" w:hAnsi="inherit" w:cs="Arial"/>
          <w:color w:val="2B2B2B"/>
          <w:lang w:eastAsia="nl-NL"/>
        </w:rPr>
        <w:t>De volgende accreditaties zijn toegekend of in aanvraag (eerder toegekend):</w:t>
      </w:r>
      <w:r w:rsidRPr="007A74E7">
        <w:rPr>
          <w:rFonts w:ascii="inherit" w:eastAsia="Times New Roman" w:hAnsi="inherit" w:cs="Arial"/>
          <w:color w:val="2B2B2B"/>
          <w:lang w:eastAsia="nl-NL"/>
        </w:rPr>
        <w:br/>
        <w:t>– ISST</w:t>
      </w:r>
      <w:r w:rsidRPr="007A74E7">
        <w:rPr>
          <w:rFonts w:ascii="inherit" w:eastAsia="Times New Roman" w:hAnsi="inherit" w:cs="Arial"/>
          <w:color w:val="2B2B2B"/>
          <w:lang w:eastAsia="nl-NL"/>
        </w:rPr>
        <w:br/>
        <w:t xml:space="preserve">– </w:t>
      </w:r>
      <w:proofErr w:type="spellStart"/>
      <w:r w:rsidRPr="007A74E7">
        <w:rPr>
          <w:rFonts w:ascii="inherit" w:eastAsia="Times New Roman" w:hAnsi="inherit" w:cs="Arial"/>
          <w:color w:val="2B2B2B"/>
          <w:lang w:eastAsia="nl-NL"/>
        </w:rPr>
        <w:t>VGCt</w:t>
      </w:r>
      <w:proofErr w:type="spellEnd"/>
      <w:r w:rsidRPr="007A74E7">
        <w:rPr>
          <w:rFonts w:ascii="inherit" w:eastAsia="Times New Roman" w:hAnsi="inherit" w:cs="Arial"/>
          <w:color w:val="2B2B2B"/>
          <w:lang w:eastAsia="nl-NL"/>
        </w:rPr>
        <w:t>: als nascholing herregistratie</w:t>
      </w:r>
      <w:r w:rsidRPr="007A74E7">
        <w:rPr>
          <w:rFonts w:ascii="inherit" w:eastAsia="Times New Roman" w:hAnsi="inherit" w:cs="Arial"/>
          <w:color w:val="2B2B2B"/>
          <w:lang w:eastAsia="nl-NL"/>
        </w:rPr>
        <w:br/>
      </w:r>
      <w:r w:rsidRPr="007A74E7">
        <w:rPr>
          <w:rFonts w:ascii="inherit" w:eastAsia="Times New Roman" w:hAnsi="inherit" w:cs="Arial"/>
          <w:color w:val="2B2B2B"/>
          <w:lang w:eastAsia="nl-NL"/>
        </w:rPr>
        <w:lastRenderedPageBreak/>
        <w:t xml:space="preserve">– </w:t>
      </w:r>
      <w:proofErr w:type="spellStart"/>
      <w:r w:rsidRPr="007A74E7">
        <w:rPr>
          <w:rFonts w:ascii="inherit" w:eastAsia="Times New Roman" w:hAnsi="inherit" w:cs="Arial"/>
          <w:color w:val="2B2B2B"/>
          <w:lang w:eastAsia="nl-NL"/>
        </w:rPr>
        <w:t>FGzPt</w:t>
      </w:r>
      <w:proofErr w:type="spellEnd"/>
      <w:r w:rsidRPr="007A74E7">
        <w:rPr>
          <w:rFonts w:ascii="inherit" w:eastAsia="Times New Roman" w:hAnsi="inherit" w:cs="Arial"/>
          <w:color w:val="2B2B2B"/>
          <w:lang w:eastAsia="nl-NL"/>
        </w:rPr>
        <w:t>: herregistratie KP</w:t>
      </w:r>
      <w:r w:rsidRPr="007A74E7">
        <w:rPr>
          <w:rFonts w:ascii="inherit" w:eastAsia="Times New Roman" w:hAnsi="inherit" w:cs="Arial"/>
          <w:color w:val="2B2B2B"/>
          <w:lang w:eastAsia="nl-NL"/>
        </w:rPr>
        <w:br/>
        <w:t xml:space="preserve">– Register </w:t>
      </w:r>
      <w:proofErr w:type="spellStart"/>
      <w:r w:rsidRPr="007A74E7">
        <w:rPr>
          <w:rFonts w:ascii="inherit" w:eastAsia="Times New Roman" w:hAnsi="inherit" w:cs="Arial"/>
          <w:color w:val="2B2B2B"/>
          <w:lang w:eastAsia="nl-NL"/>
        </w:rPr>
        <w:t>Vaktherapeutische</w:t>
      </w:r>
      <w:proofErr w:type="spellEnd"/>
      <w:r w:rsidRPr="007A74E7">
        <w:rPr>
          <w:rFonts w:ascii="inherit" w:eastAsia="Times New Roman" w:hAnsi="inherit" w:cs="Arial"/>
          <w:color w:val="2B2B2B"/>
          <w:lang w:eastAsia="nl-NL"/>
        </w:rPr>
        <w:t xml:space="preserve"> Beroepen</w:t>
      </w:r>
    </w:p>
    <w:p w14:paraId="756533DD" w14:textId="77777777" w:rsidR="007A74E7" w:rsidRPr="007A74E7" w:rsidRDefault="007A74E7" w:rsidP="007A74E7">
      <w:pPr>
        <w:shd w:val="clear" w:color="auto" w:fill="FFFFFF"/>
        <w:textAlignment w:val="baseline"/>
        <w:rPr>
          <w:rFonts w:ascii="inherit" w:eastAsia="Times New Roman" w:hAnsi="inherit" w:cs="Arial"/>
          <w:color w:val="2B2B2B"/>
          <w:lang w:eastAsia="nl-NL"/>
        </w:rPr>
      </w:pPr>
      <w:r w:rsidRPr="007A74E7">
        <w:rPr>
          <w:rFonts w:ascii="inherit" w:eastAsia="Times New Roman" w:hAnsi="inherit" w:cs="Arial"/>
          <w:b/>
          <w:bCs/>
          <w:color w:val="2B2B2B"/>
          <w:bdr w:val="none" w:sz="0" w:space="0" w:color="auto" w:frame="1"/>
          <w:lang w:eastAsia="nl-NL"/>
        </w:rPr>
        <w:t>Voorbereiding</w:t>
      </w:r>
    </w:p>
    <w:p w14:paraId="4683AA95" w14:textId="77777777" w:rsidR="007A74E7" w:rsidRPr="007A74E7" w:rsidRDefault="007A74E7" w:rsidP="007A74E7">
      <w:pPr>
        <w:shd w:val="clear" w:color="auto" w:fill="FFFFFF"/>
        <w:textAlignment w:val="baseline"/>
        <w:rPr>
          <w:rFonts w:ascii="inherit" w:eastAsia="Times New Roman" w:hAnsi="inherit" w:cs="Arial"/>
          <w:color w:val="2B2B2B"/>
          <w:lang w:eastAsia="nl-NL"/>
        </w:rPr>
      </w:pPr>
      <w:r w:rsidRPr="007A74E7">
        <w:rPr>
          <w:rFonts w:ascii="inherit" w:eastAsia="Times New Roman" w:hAnsi="inherit" w:cs="Arial"/>
          <w:color w:val="2B2B2B"/>
          <w:lang w:eastAsia="nl-NL"/>
        </w:rPr>
        <w:t>Ter voorbereiding op de cursus kun je de literatuur over meerstoelentechniek uit de vorige cursussen nog eens herhalen. De rest van de literatuur leveren wij gratis via de website aan.</w:t>
      </w:r>
      <w:r w:rsidRPr="007A74E7">
        <w:rPr>
          <w:rFonts w:ascii="inherit" w:eastAsia="Times New Roman" w:hAnsi="inherit" w:cs="Arial"/>
          <w:color w:val="2B2B2B"/>
          <w:lang w:eastAsia="nl-NL"/>
        </w:rPr>
        <w:br/>
        <w:t xml:space="preserve">Op de DVD ‘Fine </w:t>
      </w:r>
      <w:proofErr w:type="spellStart"/>
      <w:r w:rsidRPr="007A74E7">
        <w:rPr>
          <w:rFonts w:ascii="inherit" w:eastAsia="Times New Roman" w:hAnsi="inherit" w:cs="Arial"/>
          <w:color w:val="2B2B2B"/>
          <w:lang w:eastAsia="nl-NL"/>
        </w:rPr>
        <w:t>Tuning</w:t>
      </w:r>
      <w:proofErr w:type="spellEnd"/>
      <w:r w:rsidRPr="007A74E7">
        <w:rPr>
          <w:rFonts w:ascii="inherit" w:eastAsia="Times New Roman" w:hAnsi="inherit" w:cs="Arial"/>
          <w:color w:val="2B2B2B"/>
          <w:lang w:eastAsia="nl-NL"/>
        </w:rPr>
        <w:t xml:space="preserve"> Chair </w:t>
      </w:r>
      <w:proofErr w:type="spellStart"/>
      <w:r w:rsidRPr="007A74E7">
        <w:rPr>
          <w:rFonts w:ascii="inherit" w:eastAsia="Times New Roman" w:hAnsi="inherit" w:cs="Arial"/>
          <w:color w:val="2B2B2B"/>
          <w:lang w:eastAsia="nl-NL"/>
        </w:rPr>
        <w:t>Work</w:t>
      </w:r>
      <w:proofErr w:type="spellEnd"/>
      <w:r w:rsidRPr="007A74E7">
        <w:rPr>
          <w:rFonts w:ascii="inherit" w:eastAsia="Times New Roman" w:hAnsi="inherit" w:cs="Arial"/>
          <w:color w:val="2B2B2B"/>
          <w:lang w:eastAsia="nl-NL"/>
        </w:rPr>
        <w:t xml:space="preserve">’ worden allerlei toepassingen van stoelentechnieken gedemonstreerd. In 34 scenes worden zowel de basistechnieken als uitdagende situaties gedemonstreerd. Daarnaast wordt ook getoond hoe de stoelentechniek toegepast kan worden op andere gebieden zoals bij </w:t>
      </w:r>
      <w:proofErr w:type="spellStart"/>
      <w:r w:rsidRPr="007A74E7">
        <w:rPr>
          <w:rFonts w:ascii="inherit" w:eastAsia="Times New Roman" w:hAnsi="inherit" w:cs="Arial"/>
          <w:color w:val="2B2B2B"/>
          <w:lang w:eastAsia="nl-NL"/>
        </w:rPr>
        <w:t>CGt</w:t>
      </w:r>
      <w:proofErr w:type="spellEnd"/>
      <w:r w:rsidRPr="007A74E7">
        <w:rPr>
          <w:rFonts w:ascii="inherit" w:eastAsia="Times New Roman" w:hAnsi="inherit" w:cs="Arial"/>
          <w:color w:val="2B2B2B"/>
          <w:lang w:eastAsia="nl-NL"/>
        </w:rPr>
        <w:t xml:space="preserve"> of verslaving.</w:t>
      </w:r>
      <w:r w:rsidRPr="007A74E7">
        <w:rPr>
          <w:rFonts w:ascii="inherit" w:eastAsia="Times New Roman" w:hAnsi="inherit" w:cs="Arial"/>
          <w:color w:val="2B2B2B"/>
          <w:lang w:eastAsia="nl-NL"/>
        </w:rPr>
        <w:br/>
        <w:t xml:space="preserve">Christopher Hayes &amp; Remco van der </w:t>
      </w:r>
      <w:proofErr w:type="spellStart"/>
      <w:r w:rsidRPr="007A74E7">
        <w:rPr>
          <w:rFonts w:ascii="inherit" w:eastAsia="Times New Roman" w:hAnsi="inherit" w:cs="Arial"/>
          <w:color w:val="2B2B2B"/>
          <w:lang w:eastAsia="nl-NL"/>
        </w:rPr>
        <w:t>Wijngaart</w:t>
      </w:r>
      <w:proofErr w:type="spellEnd"/>
      <w:r w:rsidRPr="007A74E7">
        <w:rPr>
          <w:rFonts w:ascii="inherit" w:eastAsia="Times New Roman" w:hAnsi="inherit" w:cs="Arial"/>
          <w:color w:val="2B2B2B"/>
          <w:lang w:eastAsia="nl-NL"/>
        </w:rPr>
        <w:br/>
        <w:t>Te bestellen via </w:t>
      </w:r>
      <w:hyperlink r:id="rId5" w:history="1">
        <w:r w:rsidRPr="007A74E7">
          <w:rPr>
            <w:rFonts w:ascii="inherit" w:eastAsia="Times New Roman" w:hAnsi="inherit" w:cs="Arial"/>
            <w:color w:val="00384C"/>
            <w:u w:val="single"/>
            <w:bdr w:val="none" w:sz="0" w:space="0" w:color="auto" w:frame="1"/>
            <w:lang w:eastAsia="nl-NL"/>
          </w:rPr>
          <w:t>www.schematherapy.nl</w:t>
        </w:r>
      </w:hyperlink>
    </w:p>
    <w:p w14:paraId="4433F55D" w14:textId="77777777" w:rsidR="007A74E7" w:rsidRPr="007A74E7" w:rsidRDefault="007A74E7" w:rsidP="007A74E7">
      <w:pPr>
        <w:shd w:val="clear" w:color="auto" w:fill="FFFFFF"/>
        <w:textAlignment w:val="baseline"/>
        <w:rPr>
          <w:rFonts w:ascii="inherit" w:eastAsia="Times New Roman" w:hAnsi="inherit" w:cs="Arial"/>
          <w:color w:val="2B2B2B"/>
          <w:lang w:eastAsia="nl-NL"/>
        </w:rPr>
      </w:pPr>
      <w:r w:rsidRPr="007A74E7">
        <w:rPr>
          <w:rFonts w:ascii="inherit" w:eastAsia="Times New Roman" w:hAnsi="inherit" w:cs="Arial"/>
          <w:b/>
          <w:bCs/>
          <w:color w:val="2B2B2B"/>
          <w:bdr w:val="none" w:sz="0" w:space="0" w:color="auto" w:frame="1"/>
          <w:lang w:eastAsia="nl-NL"/>
        </w:rPr>
        <w:t>Cursusdetails</w:t>
      </w:r>
    </w:p>
    <w:p w14:paraId="1858C575" w14:textId="77777777" w:rsidR="007A74E7" w:rsidRPr="007A74E7" w:rsidRDefault="007A74E7" w:rsidP="007A74E7">
      <w:pPr>
        <w:shd w:val="clear" w:color="auto" w:fill="FFFFFF"/>
        <w:textAlignment w:val="baseline"/>
        <w:rPr>
          <w:rFonts w:ascii="inherit" w:eastAsia="Times New Roman" w:hAnsi="inherit" w:cs="Arial"/>
          <w:color w:val="2B2B2B"/>
          <w:lang w:eastAsia="nl-NL"/>
        </w:rPr>
      </w:pPr>
      <w:r w:rsidRPr="007A74E7">
        <w:rPr>
          <w:rFonts w:ascii="inherit" w:eastAsia="Times New Roman" w:hAnsi="inherit" w:cs="Arial"/>
          <w:color w:val="2B2B2B"/>
          <w:lang w:eastAsia="nl-NL"/>
        </w:rPr>
        <w:t>Kosten: € 525</w:t>
      </w:r>
      <w:r w:rsidRPr="007A74E7">
        <w:rPr>
          <w:rFonts w:ascii="inherit" w:eastAsia="Times New Roman" w:hAnsi="inherit" w:cs="Arial"/>
          <w:color w:val="2B2B2B"/>
          <w:lang w:eastAsia="nl-NL"/>
        </w:rPr>
        <w:br/>
        <w:t>Docent: </w:t>
      </w:r>
      <w:hyperlink r:id="rId6" w:history="1">
        <w:r w:rsidRPr="007A74E7">
          <w:rPr>
            <w:rFonts w:ascii="inherit" w:eastAsia="Times New Roman" w:hAnsi="inherit" w:cs="Arial"/>
            <w:color w:val="00384C"/>
            <w:u w:val="single"/>
            <w:bdr w:val="none" w:sz="0" w:space="0" w:color="auto" w:frame="1"/>
            <w:lang w:eastAsia="nl-NL"/>
          </w:rPr>
          <w:t xml:space="preserve">Remco van der </w:t>
        </w:r>
        <w:proofErr w:type="spellStart"/>
        <w:r w:rsidRPr="007A74E7">
          <w:rPr>
            <w:rFonts w:ascii="inherit" w:eastAsia="Times New Roman" w:hAnsi="inherit" w:cs="Arial"/>
            <w:color w:val="00384C"/>
            <w:u w:val="single"/>
            <w:bdr w:val="none" w:sz="0" w:space="0" w:color="auto" w:frame="1"/>
            <w:lang w:eastAsia="nl-NL"/>
          </w:rPr>
          <w:t>Wijngaart</w:t>
        </w:r>
        <w:proofErr w:type="spellEnd"/>
      </w:hyperlink>
    </w:p>
    <w:p w14:paraId="17563A8C" w14:textId="77777777" w:rsidR="00130A59" w:rsidRDefault="007A74E7"/>
    <w:sectPr w:rsidR="00130A59" w:rsidSect="008F205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4E7"/>
    <w:rsid w:val="007A74E7"/>
    <w:rsid w:val="008F2059"/>
    <w:rsid w:val="00CE70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872EC1F"/>
  <w15:chartTrackingRefBased/>
  <w15:docId w15:val="{46FD0775-4435-B841-9E3B-CF465110E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A74E7"/>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A74E7"/>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7A74E7"/>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semiHidden/>
    <w:unhideWhenUsed/>
    <w:rsid w:val="007A74E7"/>
    <w:rPr>
      <w:color w:val="0000FF"/>
      <w:u w:val="single"/>
    </w:rPr>
  </w:style>
  <w:style w:type="character" w:styleId="Zwaar">
    <w:name w:val="Strong"/>
    <w:basedOn w:val="Standaardalinea-lettertype"/>
    <w:uiPriority w:val="22"/>
    <w:qFormat/>
    <w:rsid w:val="007A74E7"/>
    <w:rPr>
      <w:b/>
      <w:bCs/>
    </w:rPr>
  </w:style>
  <w:style w:type="character" w:customStyle="1" w:styleId="apple-converted-space">
    <w:name w:val="apple-converted-space"/>
    <w:basedOn w:val="Standaardalinea-lettertype"/>
    <w:rsid w:val="007A7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72858">
      <w:bodyDiv w:val="1"/>
      <w:marLeft w:val="0"/>
      <w:marRight w:val="0"/>
      <w:marTop w:val="0"/>
      <w:marBottom w:val="0"/>
      <w:divBdr>
        <w:top w:val="none" w:sz="0" w:space="0" w:color="auto"/>
        <w:left w:val="none" w:sz="0" w:space="0" w:color="auto"/>
        <w:bottom w:val="none" w:sz="0" w:space="0" w:color="auto"/>
        <w:right w:val="none" w:sz="0" w:space="0" w:color="auto"/>
      </w:divBdr>
      <w:divsChild>
        <w:div w:id="1977368507">
          <w:marLeft w:val="0"/>
          <w:marRight w:val="81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hematherapieopleidingen.nl/opleidingen/docenten/drs-remco-van-der-wijngaart/" TargetMode="External"/><Relationship Id="rId5" Type="http://schemas.openxmlformats.org/officeDocument/2006/relationships/hyperlink" Target="http://www.schematherapy.nl" TargetMode="External"/><Relationship Id="rId4" Type="http://schemas.openxmlformats.org/officeDocument/2006/relationships/hyperlink" Target="https://www.schematherapieopleidingen.nl/agenda/"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2992</Characters>
  <Application>Microsoft Office Word</Application>
  <DocSecurity>0</DocSecurity>
  <Lines>24</Lines>
  <Paragraphs>7</Paragraphs>
  <ScaleCrop>false</ScaleCrop>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van Mil</dc:creator>
  <cp:keywords/>
  <dc:description/>
  <cp:lastModifiedBy>christel van Mil</cp:lastModifiedBy>
  <cp:revision>1</cp:revision>
  <dcterms:created xsi:type="dcterms:W3CDTF">2021-02-09T14:21:00Z</dcterms:created>
  <dcterms:modified xsi:type="dcterms:W3CDTF">2021-02-09T14:22:00Z</dcterms:modified>
</cp:coreProperties>
</file>